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867"/>
        <w:gridCol w:w="2340"/>
        <w:gridCol w:w="2623"/>
      </w:tblGrid>
      <w:tr w:rsidR="00575389" w:rsidRPr="00BF4EF4" w:rsidTr="00A05AF2">
        <w:trPr>
          <w:jc w:val="center"/>
        </w:trPr>
        <w:tc>
          <w:tcPr>
            <w:tcW w:w="2430" w:type="dxa"/>
          </w:tcPr>
          <w:p w:rsidR="00575389" w:rsidRPr="00BF4EF4" w:rsidRDefault="00575389" w:rsidP="00A05AF2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190625" cy="625321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ES Mūžizglītības programmas</w:t>
            </w:r>
          </w:p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proofErr w:type="spellStart"/>
            <w:r w:rsidRPr="00BF4EF4">
              <w:rPr>
                <w:sz w:val="16"/>
                <w:szCs w:val="16"/>
              </w:rPr>
              <w:t>Comenius</w:t>
            </w:r>
            <w:proofErr w:type="spellEnd"/>
            <w:r w:rsidRPr="00BF4EF4">
              <w:rPr>
                <w:sz w:val="16"/>
                <w:szCs w:val="16"/>
              </w:rPr>
              <w:t xml:space="preserve"> apakšprogrammas</w:t>
            </w:r>
          </w:p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Divpusējās partnerības projekts</w:t>
            </w:r>
          </w:p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„Studēt vai strādāt? Palikt vai aizbraukt?”</w:t>
            </w:r>
          </w:p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Līguma nr. 2012-1-LV1-COM07-03497 1</w:t>
            </w:r>
          </w:p>
        </w:tc>
        <w:tc>
          <w:tcPr>
            <w:tcW w:w="2340" w:type="dxa"/>
          </w:tcPr>
          <w:p w:rsidR="00575389" w:rsidRPr="00BF4EF4" w:rsidRDefault="00575389" w:rsidP="00A05AF2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290447" cy="476250"/>
                  <wp:effectExtent l="0" t="0" r="508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575389" w:rsidRPr="00BF4EF4" w:rsidRDefault="00575389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082675" cy="718457"/>
                  <wp:effectExtent l="0" t="0" r="3175" b="571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389" w:rsidRDefault="00575389"/>
    <w:p w:rsidR="00694E91" w:rsidRDefault="0033611E">
      <w:hyperlink r:id="rId7" w:history="1">
        <w:r w:rsidR="00694E91" w:rsidRPr="00956D38">
          <w:rPr>
            <w:rStyle w:val="Hyperlink"/>
          </w:rPr>
          <w:t>http://www.zz.lv/portals/vietejas/raksts.html?xml_id=41012</w:t>
        </w:r>
      </w:hyperlink>
    </w:p>
    <w:p w:rsidR="00694E91" w:rsidRPr="00694E91" w:rsidRDefault="00694E91" w:rsidP="00694E91">
      <w:pPr>
        <w:spacing w:after="0" w:line="240" w:lineRule="auto"/>
        <w:outlineLvl w:val="0"/>
        <w:rPr>
          <w:rFonts w:ascii="Tahoma" w:eastAsia="Times New Roman" w:hAnsi="Tahoma" w:cs="Tahoma"/>
          <w:color w:val="272727"/>
          <w:kern w:val="36"/>
          <w:sz w:val="27"/>
          <w:szCs w:val="27"/>
          <w:lang w:eastAsia="lv-LV"/>
        </w:rPr>
      </w:pPr>
      <w:r w:rsidRPr="00694E91">
        <w:rPr>
          <w:rFonts w:ascii="Tahoma" w:eastAsia="Times New Roman" w:hAnsi="Tahoma" w:cs="Tahoma"/>
          <w:color w:val="272727"/>
          <w:kern w:val="36"/>
          <w:sz w:val="27"/>
          <w:szCs w:val="27"/>
          <w:lang w:eastAsia="lv-LV"/>
        </w:rPr>
        <w:t xml:space="preserve">Jelgavas 4.vidusskolas skolēniem skaidro, kā kļūt par uzņēmēju </w:t>
      </w:r>
    </w:p>
    <w:p w:rsidR="00694E91" w:rsidRPr="00694E91" w:rsidRDefault="00575389" w:rsidP="00694E91">
      <w:pPr>
        <w:spacing w:line="240" w:lineRule="auto"/>
        <w:rPr>
          <w:rFonts w:ascii="Tahoma" w:eastAsia="Times New Roman" w:hAnsi="Tahoma" w:cs="Tahoma"/>
          <w:b/>
          <w:bCs/>
          <w:color w:val="9B9B9B"/>
          <w:sz w:val="17"/>
          <w:szCs w:val="17"/>
          <w:lang w:eastAsia="lv-LV"/>
        </w:rPr>
      </w:pPr>
      <w:hyperlink w:history="1">
        <w:r w:rsidRPr="00B565DF">
          <w:rPr>
            <w:rStyle w:val="Hyperlink"/>
            <w:rFonts w:ascii="Tahoma" w:eastAsia="Times New Roman" w:hAnsi="Tahoma" w:cs="Tahoma"/>
            <w:b/>
            <w:bCs/>
            <w:sz w:val="17"/>
            <w:szCs w:val="17"/>
            <w:lang w:eastAsia="lv-LV"/>
          </w:rPr>
          <w:t xml:space="preserve"> www.zz.lv</w:t>
        </w:r>
      </w:hyperlink>
      <w:r w:rsidR="00694E91" w:rsidRPr="00694E91">
        <w:rPr>
          <w:rFonts w:ascii="Tahoma" w:eastAsia="Times New Roman" w:hAnsi="Tahoma" w:cs="Tahoma"/>
          <w:b/>
          <w:bCs/>
          <w:color w:val="9B9B9B"/>
          <w:sz w:val="17"/>
          <w:szCs w:val="17"/>
          <w:lang w:eastAsia="lv-LV"/>
        </w:rPr>
        <w:t xml:space="preserve"> 25.09.2012. </w:t>
      </w:r>
    </w:p>
    <w:p w:rsidR="00694E91" w:rsidRPr="00694E91" w:rsidRDefault="00694E91" w:rsidP="00694E91">
      <w:pPr>
        <w:spacing w:after="0" w:line="240" w:lineRule="auto"/>
        <w:rPr>
          <w:rFonts w:ascii="Tahoma" w:eastAsia="Times New Roman" w:hAnsi="Tahoma" w:cs="Tahoma"/>
          <w:b/>
          <w:bCs/>
          <w:color w:val="3C3C3C"/>
          <w:sz w:val="20"/>
          <w:szCs w:val="20"/>
          <w:lang w:eastAsia="lv-LV"/>
        </w:rPr>
      </w:pPr>
      <w:r w:rsidRPr="00694E91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lv-LV"/>
        </w:rPr>
        <w:t>Pieaicinot zinošus nozares ekspertus no LLU un dažādiem uzņēmumiem, šodien Jelgavas 4.vidusskolā sācies LLU Mūžizglītības centra organizētais lekciju cikls «No skolēna par uzņēmēju».</w:t>
      </w:r>
    </w:p>
    <w:p w:rsidR="00694E91" w:rsidRPr="00694E91" w:rsidRDefault="00694E91" w:rsidP="00575389">
      <w:pPr>
        <w:shd w:val="clear" w:color="auto" w:fill="ECEDF0"/>
        <w:spacing w:after="0" w:line="240" w:lineRule="auto"/>
        <w:jc w:val="center"/>
        <w:rPr>
          <w:rFonts w:ascii="Arial" w:eastAsia="Times New Roman" w:hAnsi="Arial" w:cs="Arial"/>
          <w:color w:val="272727"/>
          <w:sz w:val="21"/>
          <w:szCs w:val="21"/>
          <w:lang w:eastAsia="lv-LV"/>
        </w:rPr>
      </w:pPr>
      <w:r w:rsidRPr="00694E91">
        <w:rPr>
          <w:rFonts w:ascii="Tahoma" w:eastAsia="Times New Roman" w:hAnsi="Tahoma" w:cs="Tahoma"/>
          <w:b/>
          <w:bCs/>
          <w:noProof/>
          <w:color w:val="336699"/>
          <w:sz w:val="17"/>
          <w:szCs w:val="17"/>
          <w:lang w:eastAsia="lv-LV"/>
        </w:rPr>
        <w:drawing>
          <wp:inline distT="0" distB="0" distL="0" distR="0">
            <wp:extent cx="2857500" cy="1905000"/>
            <wp:effectExtent l="0" t="0" r="0" b="0"/>
            <wp:docPr id="1" name="Picture 1" descr="http://www.zz.lv/resources/news/300x200/20120925212433-IMG_7258p_apmacibas_stunda_skoleni_4vsk_2509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z.lv/resources/news/300x200/20120925212433-IMG_7258p_apmacibas_stunda_skoleni_4vsk_2509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389" w:rsidRPr="00694E91">
        <w:rPr>
          <w:rFonts w:ascii="Arial" w:eastAsia="Times New Roman" w:hAnsi="Arial" w:cs="Arial"/>
          <w:noProof/>
          <w:color w:val="272727"/>
          <w:sz w:val="21"/>
          <w:szCs w:val="21"/>
          <w:lang w:eastAsia="lv-LV"/>
        </w:rPr>
        <w:drawing>
          <wp:inline distT="0" distB="0" distL="0" distR="0">
            <wp:extent cx="2886075" cy="1910582"/>
            <wp:effectExtent l="0" t="0" r="0" b="0"/>
            <wp:docPr id="7" name="Picture 4" descr="http://www.zz.lv/resources/news/500x331x331x500/20120925212433-IMG_7260p_apmacibas_stunda_skoleni_4vsk_25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arge" descr="http://www.zz.lv/resources/news/500x331x331x500/20120925212433-IMG_7260p_apmacibas_stunda_skoleni_4vsk_250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91">
        <w:rPr>
          <w:rFonts w:ascii="Arial" w:eastAsia="Times New Roman" w:hAnsi="Arial" w:cs="Arial"/>
          <w:noProof/>
          <w:color w:val="272727"/>
          <w:sz w:val="21"/>
          <w:szCs w:val="21"/>
          <w:lang w:eastAsia="lv-LV"/>
        </w:rPr>
        <w:drawing>
          <wp:inline distT="0" distB="0" distL="0" distR="0">
            <wp:extent cx="2857500" cy="1891666"/>
            <wp:effectExtent l="0" t="0" r="0" b="0"/>
            <wp:docPr id="3" name="Picture 3" descr="http://www.zz.lv/resources/news/500x331x331x500/20120925212434-IMG_7279p_apmacibas_stunda_skoleni_4vsk_25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arge" descr="http://www.zz.lv/resources/news/500x331x331x500/20120925212434-IMG_7279p_apmacibas_stunda_skoleni_4vsk_250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57" cy="18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E91">
        <w:rPr>
          <w:rFonts w:ascii="Arial" w:eastAsia="Times New Roman" w:hAnsi="Arial" w:cs="Arial"/>
          <w:color w:val="272727"/>
          <w:sz w:val="21"/>
          <w:szCs w:val="21"/>
          <w:lang w:eastAsia="lv-LV"/>
        </w:rPr>
        <w:br/>
      </w:r>
    </w:p>
    <w:p w:rsidR="00694E91" w:rsidRPr="00694E91" w:rsidRDefault="00694E91" w:rsidP="00694E91">
      <w:pPr>
        <w:spacing w:after="75" w:line="240" w:lineRule="auto"/>
        <w:rPr>
          <w:rFonts w:ascii="Tahoma" w:eastAsia="Times New Roman" w:hAnsi="Tahoma" w:cs="Tahoma"/>
          <w:color w:val="272727"/>
          <w:sz w:val="20"/>
          <w:szCs w:val="20"/>
          <w:lang w:eastAsia="lv-LV"/>
        </w:rPr>
      </w:pPr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Četrās lekcijās līdz novembra sākumam skolēni uzzinās par uzņēmējdarbības pamatiem, komandas veidošanas lomu, biznesa plānošanu un </w:t>
      </w:r>
      <w:r w:rsidRPr="00694E91">
        <w:rPr>
          <w:rFonts w:ascii="Tahoma" w:eastAsia="Times New Roman" w:hAnsi="Tahoma" w:cs="Tahoma"/>
          <w:color w:val="FF0000"/>
          <w:sz w:val="20"/>
          <w:szCs w:val="20"/>
          <w:u w:val="single"/>
          <w:lang w:eastAsia="lv-LV"/>
        </w:rPr>
        <w:t>finanšu</w:t>
      </w:r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 piesaistes iespējām, kā arī mārketinga nozīmi uzņēmējdarbībā, informē LLU.</w:t>
      </w:r>
      <w:r>
        <w:rPr>
          <w:rFonts w:ascii="Arial" w:eastAsia="Times New Roman" w:hAnsi="Arial" w:cs="Arial"/>
          <w:color w:val="272727"/>
          <w:sz w:val="21"/>
          <w:szCs w:val="21"/>
          <w:lang w:eastAsia="lv-LV"/>
        </w:rPr>
        <w:br/>
      </w:r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«Jaunieši aizvien vairāk interesējas par iespējām attīstīt savas idejas un veidot uzņēmumus, ko pierāda arī dalībnieku skaits – teju 40 interesenti no dažām vidusskolas klasēm,» atklāj projekta koordinatore, LLU Mūžizglītības centra konsultante Antra Bērziņa. Viņa uzsver, ka </w:t>
      </w:r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lastRenderedPageBreak/>
        <w:t>šajās lekcijās speciālisti dalīsies pieredzē, cenšoties raisīt interesi par uzņēmējdarbību un veicinot kreatīvo domāšanu jaunu biznesa ideju radīšanai.</w:t>
      </w:r>
      <w:r>
        <w:rPr>
          <w:rFonts w:ascii="Arial" w:eastAsia="Times New Roman" w:hAnsi="Arial" w:cs="Arial"/>
          <w:color w:val="272727"/>
          <w:sz w:val="21"/>
          <w:szCs w:val="21"/>
          <w:lang w:eastAsia="lv-LV"/>
        </w:rPr>
        <w:br/>
      </w:r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Lekciju ciklu vadīs LLU un Rīgas Tehniskās universitātes profesors, SIA «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Lafinents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» valdes priekšsēdētājs Arturs 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Lešinskis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, zemnieku saimniecības «Meistari» pārvaldniece Tamāra 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Bisniece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, SIA «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Signum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» valdes priekšsēdētājs Vitālijs 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Upenieks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 un LLU Ekonomikas fakultātes dekāne 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Irina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 xml:space="preserve"> </w:t>
      </w:r>
      <w:proofErr w:type="spellStart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Pilvere</w:t>
      </w:r>
      <w:proofErr w:type="spellEnd"/>
      <w:r w:rsidRPr="00694E91">
        <w:rPr>
          <w:rFonts w:ascii="Tahoma" w:eastAsia="Times New Roman" w:hAnsi="Tahoma" w:cs="Tahoma"/>
          <w:color w:val="272727"/>
          <w:sz w:val="20"/>
          <w:szCs w:val="20"/>
          <w:lang w:eastAsia="lv-LV"/>
        </w:rPr>
        <w:t>.</w:t>
      </w:r>
      <w:bookmarkStart w:id="0" w:name="_GoBack"/>
      <w:bookmarkEnd w:id="0"/>
    </w:p>
    <w:sectPr w:rsidR="00694E91" w:rsidRPr="00694E91" w:rsidSect="00694E91">
      <w:pgSz w:w="11906" w:h="16838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E91"/>
    <w:rsid w:val="0033611E"/>
    <w:rsid w:val="00575389"/>
    <w:rsid w:val="00694E91"/>
    <w:rsid w:val="0090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39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232">
                  <w:marLeft w:val="0"/>
                  <w:marRight w:val="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60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3C3C3"/>
                    <w:right w:val="none" w:sz="0" w:space="0" w:color="auto"/>
                  </w:divBdr>
                </w:div>
                <w:div w:id="1179351282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1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.lv/news/media.html?xml_id=41012&amp;m_type=phot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z.lv/portals/vietejas/raksts.html?xml_id=410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User</cp:lastModifiedBy>
  <cp:revision>2</cp:revision>
  <dcterms:created xsi:type="dcterms:W3CDTF">2012-09-26T17:17:00Z</dcterms:created>
  <dcterms:modified xsi:type="dcterms:W3CDTF">2014-08-28T18:37:00Z</dcterms:modified>
</cp:coreProperties>
</file>